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87E5970" w:rsidP="3CE1E68F" w:rsidRDefault="387E5970" w14:paraId="22F73250" w14:textId="0D1E3C20">
      <w:pPr>
        <w:pStyle w:val="Heading1"/>
        <w:spacing w:before="48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365F91" w:themeColor="accent1" w:themeTint="FF" w:themeShade="BF"/>
          <w:sz w:val="21"/>
          <w:szCs w:val="21"/>
          <w:lang w:val="en-US"/>
        </w:rPr>
        <w:t>KFUM Kalmar Basket Ungdom</w:t>
      </w:r>
    </w:p>
    <w:p w:rsidR="387E5970" w:rsidP="3CE1E68F" w:rsidRDefault="387E5970" w14:paraId="6B6CE110" w14:textId="5D712A44">
      <w:pPr>
        <w:pStyle w:val="Heading2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Integritetspolicy</w:t>
      </w:r>
    </w:p>
    <w:p w:rsidR="387E5970" w:rsidP="3CE1E68F" w:rsidRDefault="387E5970" w14:paraId="25D694F8" w14:textId="0E2A7FF1">
      <w:pPr>
        <w:spacing w:before="0" w:beforeAutospacing="off" w:after="200" w:afterAutospacing="off" w:line="276" w:lineRule="auto"/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Version: 2025-09-26 – FASTSTÄLLD av styrelsen</w:t>
      </w:r>
    </w:p>
    <w:p w:rsidR="387E5970" w:rsidP="3CE1E68F" w:rsidRDefault="387E5970" w14:paraId="7039C1BC" w14:textId="7789351E">
      <w:pPr>
        <w:pStyle w:val="Heading2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1. Inledning och syfte</w:t>
      </w:r>
    </w:p>
    <w:p w:rsidR="387E5970" w:rsidP="3CE1E68F" w:rsidRDefault="387E5970" w14:paraId="32A3BC7A" w14:textId="756191E8">
      <w:pPr>
        <w:spacing w:before="0" w:beforeAutospacing="off" w:after="200" w:afterAutospacing="off" w:line="276" w:lineRule="auto"/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KFUM Kalmar Basket Ungdom (nedan kallad föreningen) värnar om medlemmars och ledares integritet. Vi behandlar personuppgifter i enlighet med Dataskyddsförordningen (GDPR) samt våra egna stadgar, riktlinjer och policydokument.</w:t>
      </w:r>
      <w:r>
        <w:br/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>
        <w:br/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Policyn gäller för all verksamhet i KFUM Kalmar Basket Ungdom (U13–U19) och kompletterar KFUM Kalmar Baskets gemensamma styrdokument. Föreningen använder varumärket Kalmar Basket i sin externa kommunikation.</w:t>
      </w:r>
    </w:p>
    <w:p w:rsidR="387E5970" w:rsidP="3CE1E68F" w:rsidRDefault="387E5970" w14:paraId="13DB667C" w14:textId="3433CCAC">
      <w:pPr>
        <w:pStyle w:val="Heading2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2. Personuppgiftsansvarig</w:t>
      </w:r>
    </w:p>
    <w:p w:rsidR="387E5970" w:rsidP="3CE1E68F" w:rsidRDefault="387E5970" w14:paraId="34E608DF" w14:textId="500A64EA">
      <w:pPr>
        <w:spacing w:before="0" w:beforeAutospacing="off" w:after="200" w:afterAutospacing="off" w:line="276" w:lineRule="auto"/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KFUM Kalmar Basket Ungdom</w:t>
      </w:r>
      <w:r>
        <w:br/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Org.nr 802551-8492</w:t>
      </w:r>
      <w:r>
        <w:br/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RF-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nummer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: 67286</w:t>
      </w:r>
      <w:r>
        <w:br/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Adress: 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ullslätten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13C, 392 33 Kalmar</w:t>
      </w:r>
      <w:r>
        <w:br/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ontakt: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hyperlink r:id="R342e3c68db414eda">
        <w:r w:rsidRPr="3CE1E68F" w:rsidR="387E5970">
          <w:rPr>
            <w:rStyle w:val="Hyperlink"/>
            <w:rFonts w:ascii="Montserrat" w:hAnsi="Montserrat" w:eastAsia="Montserrat" w:cs="Montserrat"/>
            <w:noProof w:val="0"/>
            <w:sz w:val="18"/>
            <w:szCs w:val="18"/>
            <w:lang w:val="en-US"/>
          </w:rPr>
          <w:t>ungdom@kalmarbasket.se</w:t>
        </w:r>
      </w:hyperlink>
    </w:p>
    <w:p w:rsidR="387E5970" w:rsidP="3CE1E68F" w:rsidRDefault="387E5970" w14:paraId="70BFB0A0" w14:textId="1C0DD1A0">
      <w:pPr>
        <w:pStyle w:val="Heading2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3. Varför behandlar vi personuppgifter?</w:t>
      </w:r>
    </w:p>
    <w:p w:rsidR="387E5970" w:rsidP="3CE1E68F" w:rsidRDefault="387E5970" w14:paraId="33B1DDE8" w14:textId="72CBBEBD">
      <w:pPr>
        <w:pStyle w:val="Normal"/>
        <w:spacing w:before="0" w:beforeAutospacing="off" w:after="200" w:afterAutospacing="off" w:line="276" w:lineRule="auto"/>
        <w:ind w:left="0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För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att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kunna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bedriva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vår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idrottsverksamhet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behandlar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vi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personuppgifter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för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följande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ändamål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:</w:t>
      </w:r>
    </w:p>
    <w:p w:rsidR="387E5970" w:rsidP="3CE1E68F" w:rsidRDefault="387E5970" w14:paraId="5C8309E0" w14:textId="75A35722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Medlemsadministration: hantering av medlemskap, avgifter och kommunikation.</w:t>
      </w:r>
    </w:p>
    <w:p w:rsidR="387E5970" w:rsidP="3CE1E68F" w:rsidRDefault="387E5970" w14:paraId="2637ACEC" w14:textId="7EAFEAA4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Tränings- och tävlingsverksamhet: lagindelningar, kallelser, matchrapporter, resultatrapportering.</w:t>
      </w:r>
    </w:p>
    <w:p w:rsidR="387E5970" w:rsidP="3CE1E68F" w:rsidRDefault="387E5970" w14:paraId="0E1DF8C5" w14:textId="4E99F81C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Licenshantering: ansökan och administration via Svenska Basketbollförbundet.</w:t>
      </w:r>
    </w:p>
    <w:p w:rsidR="387E5970" w:rsidP="3CE1E68F" w:rsidRDefault="387E5970" w14:paraId="57DCFA7C" w14:textId="6E43AD53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Ekonomi: fakturering av medlems- och träningsavgifter.</w:t>
      </w:r>
    </w:p>
    <w:p w:rsidR="387E5970" w:rsidP="3CE1E68F" w:rsidRDefault="387E5970" w14:paraId="1C7C27FB" w14:textId="00C65F95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Bidragsansökningar: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t.ex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 LOK-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stöd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,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kommunalt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stöd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projektmedel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6351B949" w14:textId="0A4D04E5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Utbildning: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anmälningar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till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ledar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-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spelarutbildningar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0E05D072" w14:textId="5C18097A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Statistik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uppföljning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: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underlag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för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verksamhetsutveckling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rapportering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07C41F4A" w14:textId="0FD35EA6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Kommunikation: via e-post,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Svenskalag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,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hemsida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sociala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medier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7230D6F4" w14:textId="74ADD795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Extern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publicering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: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bilder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filmer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på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hemsida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,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sociala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medier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press.</w:t>
      </w:r>
    </w:p>
    <w:p w:rsidR="387E5970" w:rsidP="3CE1E68F" w:rsidRDefault="387E5970" w14:paraId="2324B15F" w14:textId="4C37561C">
      <w:pPr>
        <w:pStyle w:val="ListParagraph"/>
        <w:numPr>
          <w:ilvl w:val="0"/>
          <w:numId w:val="25"/>
        </w:numPr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Ordning och trygghet: hantering av tillträdesförbud eller ordningsstörningar (om tillämpligt).</w:t>
      </w:r>
    </w:p>
    <w:p w:rsidR="387E5970" w:rsidP="3CE1E68F" w:rsidRDefault="387E5970" w14:paraId="2AA0EA21" w14:textId="23825FDF">
      <w:pPr>
        <w:pStyle w:val="Heading2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4. Laglig grund för behandling</w:t>
      </w:r>
    </w:p>
    <w:p w:rsidR="387E5970" w:rsidP="3CE1E68F" w:rsidRDefault="387E5970" w14:paraId="63E69604" w14:textId="38214730">
      <w:pPr>
        <w:spacing w:before="0" w:beforeAutospacing="off" w:after="200" w:afterAutospacing="off" w:line="276" w:lineRule="auto"/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Vi behandlar personuppgifter med följande rättsliga grunder: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3CE1E68F" w:rsidTr="3CE1E68F" w14:paraId="567CBA34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016E86B2" w14:textId="68BDBCEC">
            <w:pPr>
              <w:spacing w:before="0" w:beforeAutospacing="off" w:after="200" w:afterAutospacing="off" w:line="276" w:lineRule="auto"/>
              <w:rPr>
                <w:rFonts w:ascii="Montserrat" w:hAnsi="Montserrat" w:eastAsia="Montserrat" w:cs="Montserrat"/>
                <w:b w:val="1"/>
                <w:bCs w:val="1"/>
                <w:sz w:val="18"/>
                <w:szCs w:val="18"/>
                <w:lang w:val="en-US"/>
              </w:rPr>
            </w:pPr>
            <w:r w:rsidRPr="3CE1E68F" w:rsidR="3CE1E68F">
              <w:rPr>
                <w:rFonts w:ascii="Montserrat" w:hAnsi="Montserrat" w:eastAsia="Montserrat" w:cs="Montserrat"/>
                <w:b w:val="1"/>
                <w:bCs w:val="1"/>
                <w:sz w:val="18"/>
                <w:szCs w:val="18"/>
                <w:lang w:val="en-US"/>
              </w:rPr>
              <w:t>Ändamål</w:t>
            </w:r>
          </w:p>
        </w:tc>
        <w:tc>
          <w:tcPr>
            <w:tcW w:w="4320" w:type="dxa"/>
            <w:tcMar/>
          </w:tcPr>
          <w:p w:rsidR="3CE1E68F" w:rsidP="3CE1E68F" w:rsidRDefault="3CE1E68F" w14:paraId="4C4D5536" w14:textId="3B467197">
            <w:pPr>
              <w:spacing w:before="0" w:beforeAutospacing="off" w:after="200" w:afterAutospacing="off" w:line="276" w:lineRule="auto"/>
              <w:rPr>
                <w:rFonts w:ascii="Montserrat" w:hAnsi="Montserrat" w:eastAsia="Montserrat" w:cs="Montserrat"/>
                <w:b w:val="1"/>
                <w:bCs w:val="1"/>
                <w:sz w:val="18"/>
                <w:szCs w:val="18"/>
                <w:lang w:val="en-US"/>
              </w:rPr>
            </w:pPr>
            <w:r w:rsidRPr="3CE1E68F" w:rsidR="3CE1E68F">
              <w:rPr>
                <w:rFonts w:ascii="Montserrat" w:hAnsi="Montserrat" w:eastAsia="Montserrat" w:cs="Montserrat"/>
                <w:b w:val="1"/>
                <w:bCs w:val="1"/>
                <w:sz w:val="18"/>
                <w:szCs w:val="18"/>
                <w:lang w:val="en-US"/>
              </w:rPr>
              <w:t>Laglig</w:t>
            </w:r>
            <w:r w:rsidRPr="3CE1E68F" w:rsidR="3CE1E68F">
              <w:rPr>
                <w:rFonts w:ascii="Montserrat" w:hAnsi="Montserrat" w:eastAsia="Montserrat" w:cs="Montserrat"/>
                <w:b w:val="1"/>
                <w:bCs w:val="1"/>
                <w:sz w:val="18"/>
                <w:szCs w:val="18"/>
                <w:lang w:val="en-US"/>
              </w:rPr>
              <w:t xml:space="preserve"> </w:t>
            </w:r>
            <w:r w:rsidRPr="3CE1E68F" w:rsidR="3CE1E68F">
              <w:rPr>
                <w:rFonts w:ascii="Montserrat" w:hAnsi="Montserrat" w:eastAsia="Montserrat" w:cs="Montserrat"/>
                <w:b w:val="1"/>
                <w:bCs w:val="1"/>
                <w:sz w:val="18"/>
                <w:szCs w:val="18"/>
                <w:lang w:val="en-US"/>
              </w:rPr>
              <w:t>grund</w:t>
            </w:r>
          </w:p>
        </w:tc>
      </w:tr>
      <w:tr w:rsidR="3CE1E68F" w:rsidTr="3CE1E68F" w14:paraId="2ED41881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26972831" w14:textId="27BD2F09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Medlemskap, träning, tävling, licenshantering</w:t>
            </w:r>
          </w:p>
        </w:tc>
        <w:tc>
          <w:tcPr>
            <w:tcW w:w="4320" w:type="dxa"/>
            <w:tcMar/>
          </w:tcPr>
          <w:p w:rsidR="3CE1E68F" w:rsidP="3CE1E68F" w:rsidRDefault="3CE1E68F" w14:paraId="2E8C1C1A" w14:textId="661B0153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Avtal</w:t>
            </w:r>
          </w:p>
        </w:tc>
      </w:tr>
      <w:tr w:rsidR="3CE1E68F" w:rsidTr="3CE1E68F" w14:paraId="5DEBFD4A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50728DD1" w14:textId="5FC48503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Föreningsadministration</w:t>
            </w:r>
          </w:p>
        </w:tc>
        <w:tc>
          <w:tcPr>
            <w:tcW w:w="4320" w:type="dxa"/>
            <w:tcMar/>
          </w:tcPr>
          <w:p w:rsidR="3CE1E68F" w:rsidP="3CE1E68F" w:rsidRDefault="3CE1E68F" w14:paraId="62AF2E5D" w14:textId="01F343EE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Avtal</w:t>
            </w:r>
          </w:p>
        </w:tc>
      </w:tr>
      <w:tr w:rsidR="3CE1E68F" w:rsidTr="3CE1E68F" w14:paraId="693C2234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4160DF7D" w14:textId="7526B05E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Fakturering och ekonomi</w:t>
            </w:r>
          </w:p>
        </w:tc>
        <w:tc>
          <w:tcPr>
            <w:tcW w:w="4320" w:type="dxa"/>
            <w:tcMar/>
          </w:tcPr>
          <w:p w:rsidR="3CE1E68F" w:rsidP="3CE1E68F" w:rsidRDefault="3CE1E68F" w14:paraId="328F9A93" w14:textId="63134AC7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Avtal</w:t>
            </w:r>
          </w:p>
        </w:tc>
      </w:tr>
      <w:tr w:rsidR="3CE1E68F" w:rsidTr="3CE1E68F" w14:paraId="1DF9FF53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69CB695F" w14:textId="534FEBBB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Bidragsansökningar</w:t>
            </w:r>
          </w:p>
        </w:tc>
        <w:tc>
          <w:tcPr>
            <w:tcW w:w="4320" w:type="dxa"/>
            <w:tcMar/>
          </w:tcPr>
          <w:p w:rsidR="3CE1E68F" w:rsidP="3CE1E68F" w:rsidRDefault="3CE1E68F" w14:paraId="4C8A0E77" w14:textId="4AEDB4F7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Rättslig förpliktelse</w:t>
            </w:r>
          </w:p>
        </w:tc>
      </w:tr>
      <w:tr w:rsidR="3CE1E68F" w:rsidTr="3CE1E68F" w14:paraId="6FFE9C36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308A7EE7" w14:textId="7C1E73D4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Statistik och uppföljning</w:t>
            </w:r>
          </w:p>
        </w:tc>
        <w:tc>
          <w:tcPr>
            <w:tcW w:w="4320" w:type="dxa"/>
            <w:tcMar/>
          </w:tcPr>
          <w:p w:rsidR="3CE1E68F" w:rsidP="3CE1E68F" w:rsidRDefault="3CE1E68F" w14:paraId="1CAB0398" w14:textId="5872ED0D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Allmänt intresse</w:t>
            </w:r>
          </w:p>
        </w:tc>
      </w:tr>
      <w:tr w:rsidR="3CE1E68F" w:rsidTr="3CE1E68F" w14:paraId="3437778C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46B0171A" w14:textId="50F2D5C1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Utbildningar</w:t>
            </w:r>
          </w:p>
        </w:tc>
        <w:tc>
          <w:tcPr>
            <w:tcW w:w="4320" w:type="dxa"/>
            <w:tcMar/>
          </w:tcPr>
          <w:p w:rsidR="3CE1E68F" w:rsidP="3CE1E68F" w:rsidRDefault="3CE1E68F" w14:paraId="437003FA" w14:textId="4A6FEEAA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Allmänt intresse (statsbidrag) eller samtycke</w:t>
            </w:r>
          </w:p>
        </w:tc>
      </w:tr>
      <w:tr w:rsidR="3CE1E68F" w:rsidTr="3CE1E68F" w14:paraId="1724AA9A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2C3C759C" w14:textId="583CC62E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Kommunikation med medlemmar</w:t>
            </w:r>
          </w:p>
        </w:tc>
        <w:tc>
          <w:tcPr>
            <w:tcW w:w="4320" w:type="dxa"/>
            <w:tcMar/>
          </w:tcPr>
          <w:p w:rsidR="3CE1E68F" w:rsidP="3CE1E68F" w:rsidRDefault="3CE1E68F" w14:paraId="6E7B5ACD" w14:textId="754BF7A9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Intresseavvägning</w:t>
            </w:r>
          </w:p>
        </w:tc>
      </w:tr>
      <w:tr w:rsidR="3CE1E68F" w:rsidTr="3CE1E68F" w14:paraId="69E57E96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6DCFF095" w14:textId="16A6346E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Publicering på hemsida/sociala medier</w:t>
            </w:r>
          </w:p>
        </w:tc>
        <w:tc>
          <w:tcPr>
            <w:tcW w:w="4320" w:type="dxa"/>
            <w:tcMar/>
          </w:tcPr>
          <w:p w:rsidR="3CE1E68F" w:rsidP="3CE1E68F" w:rsidRDefault="3CE1E68F" w14:paraId="6A7DACF7" w14:textId="43BCBDE8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Samtycke eller intresseavvägning</w:t>
            </w:r>
          </w:p>
        </w:tc>
      </w:tr>
      <w:tr w:rsidR="3CE1E68F" w:rsidTr="3CE1E68F" w14:paraId="1884A7CD">
        <w:trPr>
          <w:trHeight w:val="300"/>
        </w:trPr>
        <w:tc>
          <w:tcPr>
            <w:tcW w:w="4320" w:type="dxa"/>
            <w:tcMar/>
          </w:tcPr>
          <w:p w:rsidR="3CE1E68F" w:rsidP="3CE1E68F" w:rsidRDefault="3CE1E68F" w14:paraId="776BB9BE" w14:textId="6E456B19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Ordning och trygghet</w:t>
            </w:r>
          </w:p>
        </w:tc>
        <w:tc>
          <w:tcPr>
            <w:tcW w:w="4320" w:type="dxa"/>
            <w:tcMar/>
          </w:tcPr>
          <w:p w:rsidR="3CE1E68F" w:rsidP="3CE1E68F" w:rsidRDefault="3CE1E68F" w14:paraId="24CE6426" w14:textId="2F3A45A6">
            <w:pPr>
              <w:spacing w:before="0" w:beforeAutospacing="off" w:after="200" w:afterAutospacing="off" w:line="276" w:lineRule="auto"/>
            </w:pPr>
            <w:r w:rsidRPr="3CE1E68F" w:rsidR="3CE1E68F">
              <w:rPr>
                <w:rFonts w:ascii="Montserrat" w:hAnsi="Montserrat" w:eastAsia="Montserrat" w:cs="Montserrat"/>
                <w:sz w:val="18"/>
                <w:szCs w:val="18"/>
                <w:lang w:val="en-US"/>
              </w:rPr>
              <w:t>Rättslig förpliktelse</w:t>
            </w:r>
          </w:p>
        </w:tc>
      </w:tr>
    </w:tbl>
    <w:p w:rsidR="387E5970" w:rsidP="3CE1E68F" w:rsidRDefault="387E5970" w14:paraId="24616DD5" w14:textId="3F78A1E3">
      <w:pPr>
        <w:pStyle w:val="Heading2"/>
        <w:bidi w:val="0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5. System och register</w:t>
      </w:r>
    </w:p>
    <w:p w:rsidR="387E5970" w:rsidP="3CE1E68F" w:rsidRDefault="387E5970" w14:paraId="5E096A69" w14:textId="1EED9B12">
      <w:pPr>
        <w:pStyle w:val="Normal"/>
        <w:bidi w:val="0"/>
        <w:spacing w:before="0" w:beforeAutospacing="off" w:after="200" w:afterAutospacing="off" w:line="276" w:lineRule="auto"/>
        <w:ind w:left="0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Föreningen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använder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följande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system:</w:t>
      </w:r>
    </w:p>
    <w:p w:rsidR="387E5970" w:rsidP="3CE1E68F" w:rsidRDefault="387E5970" w14:paraId="1732D260" w14:textId="4422A17F">
      <w:pPr>
        <w:pStyle w:val="ListParagraph"/>
        <w:numPr>
          <w:ilvl w:val="0"/>
          <w:numId w:val="21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Svenskalag –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medlemsregister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,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kallelser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,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fakturering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44030AED" w14:textId="08DC5E0D">
      <w:pPr>
        <w:pStyle w:val="ListParagraph"/>
        <w:numPr>
          <w:ilvl w:val="0"/>
          <w:numId w:val="21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IdrottOnline –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rapportering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till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Riksidrottsförbundet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3CFB8CED" w14:textId="0E46D38A">
      <w:pPr>
        <w:pStyle w:val="ListParagraph"/>
        <w:numPr>
          <w:ilvl w:val="0"/>
          <w:numId w:val="21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Profixio –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matchplanering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tävlingsadministration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0BD904EE" w14:textId="624B66F8">
      <w:pPr>
        <w:pStyle w:val="ListParagraph"/>
        <w:numPr>
          <w:ilvl w:val="0"/>
          <w:numId w:val="21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rBok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–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hallbokningar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bidragsredovisning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20B2D53F" w14:textId="15AF2009">
      <w:pPr>
        <w:pStyle w:val="Normal"/>
        <w:bidi w:val="0"/>
        <w:spacing w:before="0" w:beforeAutospacing="off" w:after="200" w:afterAutospacing="off" w:line="276" w:lineRule="auto"/>
        <w:ind w:left="0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Registerutdrag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kan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begäras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via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IdrottOnline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(Min Sida)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eller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via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föreningens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administration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Svenskalag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23D5CCC9" w14:textId="076677EB">
      <w:pPr>
        <w:pStyle w:val="Heading2"/>
        <w:bidi w:val="0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6. Foto, film och sociala medier</w:t>
      </w:r>
    </w:p>
    <w:p w:rsidR="387E5970" w:rsidP="3CE1E68F" w:rsidRDefault="387E5970" w14:paraId="32004FAD" w14:textId="3BE3DD97">
      <w:pPr>
        <w:pStyle w:val="ListParagraph"/>
        <w:numPr>
          <w:ilvl w:val="0"/>
          <w:numId w:val="22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Publicering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följer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föreningens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policy för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sociala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medier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mediapolicy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2EBCDAFD" w14:textId="68DF55A2">
      <w:pPr>
        <w:pStyle w:val="ListParagraph"/>
        <w:numPr>
          <w:ilvl w:val="0"/>
          <w:numId w:val="22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Samtycke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krävs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om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en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individ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är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identifierbar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. För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spelare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under 13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år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krävs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vårdnadshavares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samtycke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04D295DA" w14:textId="0ECE2BAD">
      <w:pPr>
        <w:pStyle w:val="ListParagraph"/>
        <w:numPr>
          <w:ilvl w:val="0"/>
          <w:numId w:val="22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Gruppbilder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där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ingen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enskild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individ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är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fokus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kan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publiceras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utan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särskilt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samtycke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75287972" w14:textId="08716141">
      <w:pPr>
        <w:pStyle w:val="ListParagraph"/>
        <w:numPr>
          <w:ilvl w:val="0"/>
          <w:numId w:val="22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Alla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medlemmar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har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rätt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att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begära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att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bilder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eller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filmer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tas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bort.</w:t>
      </w:r>
    </w:p>
    <w:p w:rsidR="387E5970" w:rsidP="3CE1E68F" w:rsidRDefault="387E5970" w14:paraId="677A38D3" w14:textId="090DDB09">
      <w:pPr>
        <w:pStyle w:val="ListParagraph"/>
        <w:numPr>
          <w:ilvl w:val="0"/>
          <w:numId w:val="22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Filmning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på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matcher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omfattas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av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yttrandefrihetsgrundlagen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(YGL), men kommersiell</w:t>
      </w:r>
      <w:r w:rsidRPr="3CE1E68F" w:rsidR="42AFA996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an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vändning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kräver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alltid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särskilt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tillstånd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68FFD798" w14:textId="0B259E8F">
      <w:pPr>
        <w:pStyle w:val="Heading2"/>
        <w:bidi w:val="0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7. Lagring och gallring</w:t>
      </w:r>
    </w:p>
    <w:p w:rsidR="387E5970" w:rsidP="3CE1E68F" w:rsidRDefault="387E5970" w14:paraId="2EFB46E2" w14:textId="19D2DC54">
      <w:pPr>
        <w:pStyle w:val="ListParagraph"/>
        <w:numPr>
          <w:ilvl w:val="0"/>
          <w:numId w:val="23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Föreningen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gör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årlig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översyn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av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behandlade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uppgifter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364D77D1" w14:textId="0F94DD1C">
      <w:pPr>
        <w:pStyle w:val="ListParagraph"/>
        <w:numPr>
          <w:ilvl w:val="0"/>
          <w:numId w:val="23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Uppgifter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som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inte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längre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behövs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raderas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1FAE503F" w14:textId="2AD8E715">
      <w:pPr>
        <w:pStyle w:val="ListParagraph"/>
        <w:numPr>
          <w:ilvl w:val="0"/>
          <w:numId w:val="23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Ekonomiska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uppgifter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sparas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enligt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bokföringslagen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70B86872" w14:textId="3F3C5C5F">
      <w:pPr>
        <w:pStyle w:val="ListParagraph"/>
        <w:numPr>
          <w:ilvl w:val="0"/>
          <w:numId w:val="23"/>
        </w:numPr>
        <w:bidi w:val="0"/>
        <w:spacing w:before="0" w:beforeAutospacing="off" w:after="200" w:afterAutospacing="off" w:line="276" w:lineRule="auto"/>
        <w:rPr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Historiska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uppgifter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(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t.ex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.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lagfoton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,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resultatlistor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)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kan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sparas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för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föreningens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dokumentation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2C927157" w14:textId="1DF979D2">
      <w:pPr>
        <w:pStyle w:val="Heading2"/>
        <w:bidi w:val="0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8. Rättigheter för registrerade</w:t>
      </w:r>
    </w:p>
    <w:p w:rsidR="387E5970" w:rsidP="3CE1E68F" w:rsidRDefault="387E5970" w14:paraId="7DEF41B1" w14:textId="0CE9A17A">
      <w:pPr>
        <w:pStyle w:val="Normal"/>
        <w:bidi w:val="0"/>
        <w:spacing w:before="0" w:beforeAutospacing="off" w:after="200" w:afterAutospacing="off" w:line="276" w:lineRule="auto"/>
        <w:ind w:left="0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Som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medlem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eller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registrerad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föreningen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har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du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rätt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att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:</w:t>
      </w:r>
    </w:p>
    <w:p w:rsidR="387E5970" w:rsidP="3CE1E68F" w:rsidRDefault="387E5970" w14:paraId="72BD6A93" w14:textId="6C09060D">
      <w:pPr>
        <w:pStyle w:val="ListParagraph"/>
        <w:numPr>
          <w:ilvl w:val="0"/>
          <w:numId w:val="24"/>
        </w:numPr>
        <w:bidi w:val="0"/>
        <w:spacing w:before="0" w:beforeAutospacing="off" w:after="200" w:afterAutospacing="off" w:line="276" w:lineRule="auto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Begära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registerutdrag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(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vilka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uppgifter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vi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behandlar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).</w:t>
      </w:r>
    </w:p>
    <w:p w:rsidR="387E5970" w:rsidP="3CE1E68F" w:rsidRDefault="387E5970" w14:paraId="3DA79700" w14:textId="284EB532">
      <w:pPr>
        <w:pStyle w:val="ListParagraph"/>
        <w:numPr>
          <w:ilvl w:val="0"/>
          <w:numId w:val="24"/>
        </w:numPr>
        <w:bidi w:val="0"/>
        <w:spacing w:before="0" w:beforeAutospacing="off" w:after="200" w:afterAutospacing="off" w:line="276" w:lineRule="auto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Begära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rättelse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av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felaktiga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uppgifter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382083BA" w14:textId="503B11A0">
      <w:pPr>
        <w:pStyle w:val="ListParagraph"/>
        <w:numPr>
          <w:ilvl w:val="0"/>
          <w:numId w:val="24"/>
        </w:numPr>
        <w:bidi w:val="0"/>
        <w:spacing w:before="0" w:beforeAutospacing="off" w:after="200" w:afterAutospacing="off" w:line="276" w:lineRule="auto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Begära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radering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av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uppgifter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(om de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inte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längre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behövs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eller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om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behandlingen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grundas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å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samtyck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).</w:t>
      </w:r>
    </w:p>
    <w:p w:rsidR="387E5970" w:rsidP="3CE1E68F" w:rsidRDefault="387E5970" w14:paraId="4603A19E" w14:textId="3C44AE73">
      <w:pPr>
        <w:pStyle w:val="ListParagraph"/>
        <w:numPr>
          <w:ilvl w:val="0"/>
          <w:numId w:val="24"/>
        </w:numPr>
        <w:bidi w:val="0"/>
        <w:spacing w:before="0" w:beforeAutospacing="off" w:after="200" w:afterAutospacing="off" w:line="276" w:lineRule="auto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Begära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begränsning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av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behandling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1210FF25" w14:textId="0394094E">
      <w:pPr>
        <w:pStyle w:val="ListParagraph"/>
        <w:numPr>
          <w:ilvl w:val="0"/>
          <w:numId w:val="24"/>
        </w:numPr>
        <w:bidi w:val="0"/>
        <w:spacing w:before="0" w:beforeAutospacing="off" w:after="200" w:afterAutospacing="off" w:line="276" w:lineRule="auto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Invända mot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behandling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som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sker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med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stöd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av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intresseavvägning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441770F8" w14:textId="398CE1F0">
      <w:pPr>
        <w:pStyle w:val="ListParagraph"/>
        <w:numPr>
          <w:ilvl w:val="0"/>
          <w:numId w:val="24"/>
        </w:numPr>
        <w:bidi w:val="0"/>
        <w:spacing w:before="0" w:beforeAutospacing="off" w:after="200" w:afterAutospacing="off" w:line="276" w:lineRule="auto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Invända mot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att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dina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uppgifter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används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för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direktmarknadsföring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77B52D26" w14:textId="702B80B5">
      <w:pPr>
        <w:pStyle w:val="ListParagraph"/>
        <w:numPr>
          <w:ilvl w:val="0"/>
          <w:numId w:val="24"/>
        </w:numPr>
        <w:bidi w:val="0"/>
        <w:spacing w:before="0" w:beforeAutospacing="off" w:after="200" w:afterAutospacing="off" w:line="276" w:lineRule="auto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Återkalla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l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ämnat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amtycke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258A9926" w14:textId="56DF1402">
      <w:pPr>
        <w:pStyle w:val="ListParagraph"/>
        <w:numPr>
          <w:ilvl w:val="0"/>
          <w:numId w:val="24"/>
        </w:numPr>
        <w:bidi w:val="0"/>
        <w:spacing w:before="0" w:beforeAutospacing="off" w:after="200" w:afterAutospacing="off" w:line="276" w:lineRule="auto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Begära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dataportabilitet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(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överföring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till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annan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förening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).</w:t>
      </w:r>
    </w:p>
    <w:p w:rsidR="387E5970" w:rsidP="3CE1E68F" w:rsidRDefault="387E5970" w14:paraId="45EFE4E5" w14:textId="20E7F364">
      <w:pPr>
        <w:pStyle w:val="ListParagraph"/>
        <w:numPr>
          <w:ilvl w:val="0"/>
          <w:numId w:val="24"/>
        </w:numPr>
        <w:bidi w:val="0"/>
        <w:spacing w:before="0" w:beforeAutospacing="off" w:after="200" w:afterAutospacing="off" w:line="276" w:lineRule="auto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Motsätta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dig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automatiserat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beslutsfattande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och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profilering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7059C1A0" w14:textId="54DE8E5D">
      <w:pPr>
        <w:pStyle w:val="Normal"/>
        <w:bidi w:val="0"/>
        <w:spacing w:before="0" w:beforeAutospacing="off" w:after="200" w:afterAutospacing="off" w:line="276" w:lineRule="auto"/>
        <w:ind w:left="0"/>
        <w:rPr>
          <w:rStyle w:val="Hyperlink"/>
          <w:rFonts w:ascii="Montserrat" w:hAnsi="Montserrat" w:eastAsia="Montserrat" w:cs="Montserrat"/>
          <w:noProof w:val="0"/>
          <w:sz w:val="22"/>
          <w:szCs w:val="22"/>
          <w:lang w:val="en-US"/>
        </w:rPr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Begäran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görs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via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styrelsen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på</w:t>
      </w: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 </w:t>
      </w:r>
      <w:hyperlink r:id="Refecb97f1b9446de">
        <w:r w:rsidRPr="3CE1E68F" w:rsidR="387E5970">
          <w:rPr>
            <w:rStyle w:val="Hyperlink"/>
            <w:rFonts w:ascii="Montserrat" w:hAnsi="Montserrat" w:eastAsia="Montserrat" w:cs="Montserrat"/>
            <w:noProof w:val="0"/>
            <w:sz w:val="18"/>
            <w:szCs w:val="18"/>
            <w:lang w:val="en-US"/>
          </w:rPr>
          <w:t>ungdom@kalmarbasket.se</w:t>
        </w:r>
      </w:hyperlink>
    </w:p>
    <w:p w:rsidR="387E5970" w:rsidP="3CE1E68F" w:rsidRDefault="387E5970" w14:paraId="5E5A884E" w14:textId="664B3830">
      <w:pPr>
        <w:pStyle w:val="Heading2"/>
        <w:bidi w:val="0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9. Klagomål</w:t>
      </w:r>
    </w:p>
    <w:p w:rsidR="387E5970" w:rsidP="3CE1E68F" w:rsidRDefault="387E5970" w14:paraId="2792B92E" w14:textId="56A89078">
      <w:pPr>
        <w:bidi w:val="0"/>
        <w:spacing w:before="0" w:beforeAutospacing="off" w:after="200" w:afterAutospacing="off" w:line="276" w:lineRule="auto"/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 xml:space="preserve">Om du anser att föreningen behandlar dina personuppgifter felaktigt har du rätt att lämna klagomål till Integritetsskyddsmyndigheten (IMY), </w:t>
      </w:r>
      <w:hyperlink r:id="Rad7aafbf28a24e8e">
        <w:r w:rsidRPr="3CE1E68F" w:rsidR="387E5970">
          <w:rPr>
            <w:rStyle w:val="Hyperlink"/>
            <w:rFonts w:ascii="Montserrat" w:hAnsi="Montserrat" w:eastAsia="Montserrat" w:cs="Montserrat"/>
            <w:noProof w:val="0"/>
            <w:sz w:val="18"/>
            <w:szCs w:val="18"/>
            <w:lang w:val="en-US"/>
          </w:rPr>
          <w:t>www.imy.se</w:t>
        </w:r>
      </w:hyperlink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.</w:t>
      </w:r>
    </w:p>
    <w:p w:rsidR="387E5970" w:rsidP="3CE1E68F" w:rsidRDefault="387E5970" w14:paraId="085CFB25" w14:textId="6D40A25B">
      <w:pPr>
        <w:pStyle w:val="Heading2"/>
        <w:bidi w:val="0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10. Policyns giltighet</w:t>
      </w:r>
    </w:p>
    <w:p w:rsidR="387E5970" w:rsidP="3CE1E68F" w:rsidRDefault="387E5970" w14:paraId="47FB9AB3" w14:textId="1844ECDD">
      <w:pPr>
        <w:bidi w:val="0"/>
        <w:spacing w:before="0" w:beforeAutospacing="off" w:after="200" w:afterAutospacing="off" w:line="276" w:lineRule="auto"/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Denna policy är beslutad av KFUM Kalmar Basket Ungdoms styrelse och gäller tills vidare. Policyn ses över årligen och vid behov av uppdatering.</w:t>
      </w:r>
    </w:p>
    <w:p w:rsidR="387E5970" w:rsidP="3CE1E68F" w:rsidRDefault="387E5970" w14:paraId="191B9561" w14:textId="6FF04907">
      <w:pPr>
        <w:pStyle w:val="Heading2"/>
        <w:bidi w:val="0"/>
        <w:spacing w:before="200" w:beforeAutospacing="off" w:after="0" w:afterAutospacing="off" w:line="276" w:lineRule="auto"/>
      </w:pPr>
      <w:r w:rsidRPr="3CE1E68F" w:rsidR="387E5970">
        <w:rPr>
          <w:rFonts w:ascii="Montserrat" w:hAnsi="Montserrat" w:eastAsia="Montserrat" w:cs="Montserrat"/>
          <w:b w:val="1"/>
          <w:bCs w:val="1"/>
          <w:noProof w:val="0"/>
          <w:color w:val="4F81BD" w:themeColor="accent1" w:themeTint="FF" w:themeShade="FF"/>
          <w:sz w:val="21"/>
          <w:szCs w:val="21"/>
          <w:lang w:val="en-US"/>
        </w:rPr>
        <w:t>11. Om du vill veta mer</w:t>
      </w:r>
    </w:p>
    <w:p w:rsidR="387E5970" w:rsidP="3CE1E68F" w:rsidRDefault="387E5970" w14:paraId="57D53B19" w14:textId="7A9BFE00">
      <w:pPr>
        <w:bidi w:val="0"/>
        <w:spacing w:before="0" w:beforeAutospacing="off" w:after="200" w:afterAutospacing="off" w:line="276" w:lineRule="auto"/>
      </w:pPr>
      <w:r w:rsidRPr="3CE1E68F" w:rsidR="387E5970">
        <w:rPr>
          <w:rFonts w:ascii="Montserrat" w:hAnsi="Montserrat" w:eastAsia="Montserrat" w:cs="Montserrat"/>
          <w:noProof w:val="0"/>
          <w:sz w:val="18"/>
          <w:szCs w:val="18"/>
          <w:lang w:val="en-US"/>
        </w:rPr>
        <w:t>Styrelsen för KFUM Kalmar Basket Ungdom</w:t>
      </w:r>
      <w:r>
        <w:br/>
      </w:r>
      <w:hyperlink r:id="R006100d4a4464ee0">
        <w:r w:rsidRPr="3CE1E68F" w:rsidR="387E5970">
          <w:rPr>
            <w:rStyle w:val="Hyperlink"/>
            <w:rFonts w:ascii="Montserrat" w:hAnsi="Montserrat" w:eastAsia="Montserrat" w:cs="Montserrat"/>
            <w:noProof w:val="0"/>
            <w:sz w:val="18"/>
            <w:szCs w:val="18"/>
            <w:lang w:val="en-US"/>
          </w:rPr>
          <w:t>ungdom@kalmarbasket.se</w:t>
        </w:r>
      </w:hyperlink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4">
    <w:nsid w:val="40ed94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a0544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cb75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899b2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8c64a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b555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b5915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be195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75f16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9058f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b5c7c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0364a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8e5f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9f29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0e29b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87eb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863E4B"/>
    <w:rsid w:val="06863E4B"/>
    <w:rsid w:val="069FB159"/>
    <w:rsid w:val="06D67005"/>
    <w:rsid w:val="0D448D70"/>
    <w:rsid w:val="0F9F9580"/>
    <w:rsid w:val="1487D921"/>
    <w:rsid w:val="1A35546D"/>
    <w:rsid w:val="1A6B7E38"/>
    <w:rsid w:val="1A6B7E38"/>
    <w:rsid w:val="1AEFAF9E"/>
    <w:rsid w:val="1B186A99"/>
    <w:rsid w:val="301599A8"/>
    <w:rsid w:val="387E5970"/>
    <w:rsid w:val="3A6B3D56"/>
    <w:rsid w:val="3CE1E68F"/>
    <w:rsid w:val="42AFA996"/>
    <w:rsid w:val="4849718F"/>
    <w:rsid w:val="4E5CD1B3"/>
    <w:rsid w:val="545D544B"/>
    <w:rsid w:val="5CE7ABF5"/>
    <w:rsid w:val="6F431895"/>
    <w:rsid w:val="71DE6035"/>
    <w:rsid w:val="74D48688"/>
    <w:rsid w:val="75A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6119CBA-3136-4738-8C0C-AD33052853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3CE1E6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yperlink" Target="mailto:ungdom@kalmarbasket.se" TargetMode="External" Id="R342e3c68db414eda" /><Relationship Type="http://schemas.openxmlformats.org/officeDocument/2006/relationships/hyperlink" Target="mailto:ungdom@kalmarbasket.se" TargetMode="External" Id="Refecb97f1b9446de" /><Relationship Type="http://schemas.openxmlformats.org/officeDocument/2006/relationships/hyperlink" Target="https://www.imy.se" TargetMode="External" Id="Rad7aafbf28a24e8e" /><Relationship Type="http://schemas.openxmlformats.org/officeDocument/2006/relationships/hyperlink" Target="mailto:ungdom@kalmarbasket.se" TargetMode="External" Id="R006100d4a4464e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7359D7B11D446B9F53D2E00F0751D" ma:contentTypeVersion="3" ma:contentTypeDescription="Skapa ett nytt dokument." ma:contentTypeScope="" ma:versionID="d3c855f50f4ced95cbd9121a67cd31a3">
  <xsd:schema xmlns:xsd="http://www.w3.org/2001/XMLSchema" xmlns:xs="http://www.w3.org/2001/XMLSchema" xmlns:p="http://schemas.microsoft.com/office/2006/metadata/properties" xmlns:ns2="59623f2a-4384-490f-ab19-dcc04d62bfa8" targetNamespace="http://schemas.microsoft.com/office/2006/metadata/properties" ma:root="true" ma:fieldsID="ec82d4db09bf244d3cef2b41ab4957b7" ns2:_="">
    <xsd:import namespace="59623f2a-4384-490f-ab19-dcc04d62b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23f2a-4384-490f-ab19-dcc04d62b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B421F-DC67-480F-B8FA-F779C335DCB4}"/>
</file>

<file path=customXml/itemProps3.xml><?xml version="1.0" encoding="utf-8"?>
<ds:datastoreItem xmlns:ds="http://schemas.openxmlformats.org/officeDocument/2006/customXml" ds:itemID="{0B1F45F9-7EE3-4805-8D52-A9FAA98825DC}"/>
</file>

<file path=customXml/itemProps4.xml><?xml version="1.0" encoding="utf-8"?>
<ds:datastoreItem xmlns:ds="http://schemas.openxmlformats.org/officeDocument/2006/customXml" ds:itemID="{5B11A3C1-70BA-466B-B16A-5A68E6A89E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Niklas Lindén</lastModifiedBy>
  <revision>4</revision>
  <dcterms:created xsi:type="dcterms:W3CDTF">2013-12-23T23:15:00.0000000Z</dcterms:created>
  <dcterms:modified xsi:type="dcterms:W3CDTF">2025-09-27T08:06:25.1158189Z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0x010100DB07359D7B11D446B9F53D2E00F0751D</vt:lpwstr>
  </property>
</Properties>
</file>